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6EF" w:rsidRDefault="009F06EF" w:rsidP="009F06EF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</w:p>
    <w:p w:rsidR="009F06EF" w:rsidRDefault="008166E7" w:rsidP="009F06EF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9F06EF">
        <w:rPr>
          <w:rFonts w:ascii="方正小标宋_GBK" w:eastAsia="方正小标宋_GBK" w:hint="eastAsia"/>
          <w:sz w:val="44"/>
          <w:szCs w:val="44"/>
        </w:rPr>
        <w:t>中组部办公厅 民政部办公厅 农业部办公厅 中国人民银行办公厅 共青团中央办公厅</w:t>
      </w:r>
    </w:p>
    <w:p w:rsidR="009F06EF" w:rsidRDefault="008166E7" w:rsidP="009F06EF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9F06EF">
        <w:rPr>
          <w:rFonts w:ascii="方正小标宋_GBK" w:eastAsia="方正小标宋_GBK" w:hint="eastAsia"/>
          <w:sz w:val="44"/>
          <w:szCs w:val="44"/>
        </w:rPr>
        <w:t>关于鼓励和支持大学生“村官”</w:t>
      </w:r>
    </w:p>
    <w:p w:rsidR="007D3AA2" w:rsidRPr="009F06EF" w:rsidRDefault="008166E7" w:rsidP="009F06EF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 w:rsidRPr="009F06EF">
        <w:rPr>
          <w:rFonts w:ascii="方正小标宋_GBK" w:eastAsia="方正小标宋_GBK" w:hint="eastAsia"/>
          <w:sz w:val="44"/>
          <w:szCs w:val="44"/>
        </w:rPr>
        <w:t>创业富民的通知</w:t>
      </w:r>
    </w:p>
    <w:p w:rsidR="008166E7" w:rsidRPr="000E05BB" w:rsidRDefault="008166E7" w:rsidP="009F06EF">
      <w:pPr>
        <w:spacing w:line="580" w:lineRule="exact"/>
        <w:jc w:val="center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（</w:t>
      </w:r>
      <w:proofErr w:type="gramStart"/>
      <w:r w:rsidRPr="000E05BB">
        <w:rPr>
          <w:rFonts w:ascii="方正仿宋_GBK" w:eastAsia="方正仿宋_GBK" w:hint="eastAsia"/>
          <w:sz w:val="32"/>
          <w:szCs w:val="32"/>
        </w:rPr>
        <w:t>组厅字</w:t>
      </w:r>
      <w:proofErr w:type="gramEnd"/>
      <w:r w:rsidRPr="000E05BB">
        <w:rPr>
          <w:rFonts w:ascii="方正仿宋_GBK" w:eastAsia="方正仿宋_GBK" w:hint="eastAsia"/>
          <w:sz w:val="32"/>
          <w:szCs w:val="32"/>
        </w:rPr>
        <w:t>〔2009〕39号）</w:t>
      </w:r>
    </w:p>
    <w:p w:rsidR="009F06EF" w:rsidRDefault="009F06EF" w:rsidP="009F06EF">
      <w:pPr>
        <w:spacing w:line="580" w:lineRule="exact"/>
        <w:rPr>
          <w:rFonts w:ascii="方正仿宋_GBK" w:eastAsia="方正仿宋_GBK"/>
          <w:sz w:val="32"/>
          <w:szCs w:val="32"/>
        </w:rPr>
      </w:pPr>
    </w:p>
    <w:p w:rsidR="008166E7" w:rsidRPr="000E05BB" w:rsidRDefault="008166E7" w:rsidP="00AD2CD8">
      <w:pPr>
        <w:spacing w:line="540" w:lineRule="exact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各省、自治区、直辖市党委组织部，政府民政厅(局)、农业厅(局)，人民银行上海总部、各分行、营业管理部、各省会(首府)城市中心支行，团委，新疆生产建设兵团党委组织部和民政局、农业局、团委：</w:t>
      </w:r>
    </w:p>
    <w:p w:rsidR="008166E7" w:rsidRPr="000E05BB" w:rsidRDefault="008166E7" w:rsidP="00AD2CD8">
      <w:pPr>
        <w:spacing w:line="54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    </w:t>
      </w:r>
      <w:r w:rsidRPr="000E05BB">
        <w:rPr>
          <w:rFonts w:ascii="方正仿宋_GBK" w:eastAsia="方正仿宋_GBK" w:hint="eastAsia"/>
          <w:sz w:val="32"/>
          <w:szCs w:val="32"/>
        </w:rPr>
        <w:t>为促进大学生“村官”在农村基层更好地经受锻炼、增长才干，引导他们为繁荣农村、发展农业、致富农民</w:t>
      </w:r>
      <w:proofErr w:type="gramStart"/>
      <w:r w:rsidRPr="000E05BB">
        <w:rPr>
          <w:rFonts w:ascii="方正仿宋_GBK" w:eastAsia="方正仿宋_GBK" w:hint="eastAsia"/>
          <w:sz w:val="32"/>
          <w:szCs w:val="32"/>
        </w:rPr>
        <w:t>作出</w:t>
      </w:r>
      <w:proofErr w:type="gramEnd"/>
      <w:r w:rsidRPr="000E05BB">
        <w:rPr>
          <w:rFonts w:ascii="方正仿宋_GBK" w:eastAsia="方正仿宋_GBK" w:hint="eastAsia"/>
          <w:sz w:val="32"/>
          <w:szCs w:val="32"/>
        </w:rPr>
        <w:t>积极贡献，现就鼓励和支持大学生“村官”创业富民的有关事项通知如下。</w:t>
      </w:r>
    </w:p>
    <w:p w:rsidR="008166E7" w:rsidRPr="000E05BB" w:rsidRDefault="008166E7" w:rsidP="00AD2CD8">
      <w:pPr>
        <w:spacing w:line="54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9F06EF">
        <w:rPr>
          <w:rFonts w:ascii="方正黑体_GBK" w:eastAsia="方正黑体_GBK" w:hint="eastAsia"/>
          <w:sz w:val="32"/>
          <w:szCs w:val="32"/>
        </w:rPr>
        <w:t>    </w:t>
      </w:r>
      <w:r w:rsidRPr="009F06EF">
        <w:rPr>
          <w:rFonts w:ascii="方正黑体_GBK" w:eastAsia="方正黑体_GBK" w:hint="eastAsia"/>
          <w:sz w:val="32"/>
          <w:szCs w:val="32"/>
        </w:rPr>
        <w:t>一、明确大学生“村官”的创业扶持政策。</w:t>
      </w:r>
      <w:r w:rsidRPr="000E05BB">
        <w:rPr>
          <w:rFonts w:ascii="方正仿宋_GBK" w:eastAsia="方正仿宋_GBK" w:hint="eastAsia"/>
          <w:sz w:val="32"/>
          <w:szCs w:val="32"/>
        </w:rPr>
        <w:t>《国务院办公厅关于加强普通高等学校毕业生就业工作的通知》(国办发〔2009〕3号)中有关高校毕业生到农村基层就业创业的鼓励扶持政策，均适用于大学生“村官”。民政部门组织实施的有关救灾、农村社会救助等方面政策，符合条件的大学生“村官”可以和农民同等享受。农业部门组织实施的有关农业生产方面的中央财政资金补助项目，大学生“村官”符合相应申报条件的，也可</w:t>
      </w:r>
      <w:r w:rsidRPr="000E05BB">
        <w:rPr>
          <w:rFonts w:ascii="方正仿宋_GBK" w:eastAsia="方正仿宋_GBK" w:hint="eastAsia"/>
          <w:sz w:val="32"/>
          <w:szCs w:val="32"/>
        </w:rPr>
        <w:lastRenderedPageBreak/>
        <w:t>以申请享受。人民银行各分支机构要及时组织有关金融机构加强对大学生“村官”创业富民的金融服务需求调研，督促和鼓励各金融机构改进信贷方式、创新信贷产品，确保符合条件的大学生“村官”创业富民得到合理有效的金融支持。各级团组织要将大学生“村官”纳入青年创业就业总体规划，通过观念引导、项目推介、资金支持、技能服务，采取多种措施帮助和支持大学生“村官”创业。各地及有关部门要结合实际，进一步明确大学生“村官”在农村基层创业富民的扶持政策，并广泛进行宣传。</w:t>
      </w:r>
    </w:p>
    <w:p w:rsidR="008166E7" w:rsidRPr="000E05BB" w:rsidRDefault="008166E7" w:rsidP="00AD2CD8">
      <w:pPr>
        <w:spacing w:line="54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   </w:t>
      </w:r>
      <w:r w:rsidRPr="005A60D5">
        <w:rPr>
          <w:rFonts w:ascii="方正黑体_GBK" w:eastAsia="方正黑体_GBK" w:hint="eastAsia"/>
          <w:sz w:val="32"/>
          <w:szCs w:val="32"/>
        </w:rPr>
        <w:t> </w:t>
      </w:r>
      <w:r w:rsidRPr="005A60D5">
        <w:rPr>
          <w:rFonts w:ascii="方正黑体_GBK" w:eastAsia="方正黑体_GBK" w:hint="eastAsia"/>
          <w:sz w:val="32"/>
          <w:szCs w:val="32"/>
        </w:rPr>
        <w:t>二、强化大学生“村官”创业富民的指导服务。</w:t>
      </w:r>
      <w:r w:rsidRPr="000E05BB">
        <w:rPr>
          <w:rFonts w:ascii="方正仿宋_GBK" w:eastAsia="方正仿宋_GBK" w:hint="eastAsia"/>
          <w:sz w:val="32"/>
          <w:szCs w:val="32"/>
        </w:rPr>
        <w:t>各地要结合实际，建设和完善一批投资小、见效快的大学生“村官”创业园和创业孵化基地，重点支持和帮助那些有创业意愿、创业能力、创业优势的大学生“村官”带领群众创业致富。同时，通过举办培训班、巡回讲课、“专家热线”、现场指导等方式，有针对性地为大学生“村官”创业提供项目论证、技术指导和市场信息等服务。鼓励大学生“村官”通过创办农副产品小型加工业、发展高效农业种植园区、创办专业合作社从事农业综合开发等多种形式，就近就地进行自主创业。</w:t>
      </w:r>
    </w:p>
    <w:p w:rsidR="008166E7" w:rsidRPr="000E05BB" w:rsidRDefault="008166E7" w:rsidP="00AD2CD8">
      <w:pPr>
        <w:spacing w:line="54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    </w:t>
      </w:r>
      <w:r w:rsidRPr="005A60D5">
        <w:rPr>
          <w:rFonts w:ascii="方正黑体_GBK" w:eastAsia="方正黑体_GBK" w:hint="eastAsia"/>
          <w:sz w:val="32"/>
          <w:szCs w:val="32"/>
        </w:rPr>
        <w:t>三、注重大学生“村官”创业能力的培训提高。</w:t>
      </w:r>
      <w:r w:rsidRPr="000E05BB">
        <w:rPr>
          <w:rFonts w:ascii="方正仿宋_GBK" w:eastAsia="方正仿宋_GBK" w:hint="eastAsia"/>
          <w:sz w:val="32"/>
          <w:szCs w:val="32"/>
        </w:rPr>
        <w:t>各地要积极协调有关部门，整合培训资源，制定大学生“村官”创业培训计划，切实抓好创业培训。要把市场经济、新农村建设、农村实用技能、企业经营管理等知识作为创业培训的主要内容，定期举办创业专题培训班，开展创业技术咨询服务。要积极引导大学生“村官”围绕自身优势选好项目，围绕</w:t>
      </w:r>
      <w:proofErr w:type="gramStart"/>
      <w:r w:rsidRPr="000E05BB">
        <w:rPr>
          <w:rFonts w:ascii="方正仿宋_GBK" w:eastAsia="方正仿宋_GBK" w:hint="eastAsia"/>
          <w:sz w:val="32"/>
          <w:szCs w:val="32"/>
        </w:rPr>
        <w:t>任职村区位</w:t>
      </w:r>
      <w:proofErr w:type="gramEnd"/>
      <w:r w:rsidRPr="000E05BB">
        <w:rPr>
          <w:rFonts w:ascii="方正仿宋_GBK" w:eastAsia="方正仿宋_GBK" w:hint="eastAsia"/>
          <w:sz w:val="32"/>
          <w:szCs w:val="32"/>
        </w:rPr>
        <w:t>优</w:t>
      </w:r>
      <w:r w:rsidRPr="000E05BB">
        <w:rPr>
          <w:rFonts w:ascii="方正仿宋_GBK" w:eastAsia="方正仿宋_GBK" w:hint="eastAsia"/>
          <w:sz w:val="32"/>
          <w:szCs w:val="32"/>
        </w:rPr>
        <w:lastRenderedPageBreak/>
        <w:t>势、产业优势选好项目。要充分利用网络平台，汇集信息资源，拓展创业信息来源，增强大学生“村官”的创业意识。要引导大学生“村官”把创业的着眼点和落脚点放在促进群众增收致富上，切实为推进新农村建设</w:t>
      </w:r>
      <w:proofErr w:type="gramStart"/>
      <w:r w:rsidRPr="000E05BB">
        <w:rPr>
          <w:rFonts w:ascii="方正仿宋_GBK" w:eastAsia="方正仿宋_GBK" w:hint="eastAsia"/>
          <w:sz w:val="32"/>
          <w:szCs w:val="32"/>
        </w:rPr>
        <w:t>作出</w:t>
      </w:r>
      <w:proofErr w:type="gramEnd"/>
      <w:r w:rsidRPr="000E05BB">
        <w:rPr>
          <w:rFonts w:ascii="方正仿宋_GBK" w:eastAsia="方正仿宋_GBK" w:hint="eastAsia"/>
          <w:sz w:val="32"/>
          <w:szCs w:val="32"/>
        </w:rPr>
        <w:t>贡献。</w:t>
      </w:r>
    </w:p>
    <w:p w:rsidR="008166E7" w:rsidRPr="000E05BB" w:rsidRDefault="008166E7" w:rsidP="00AD2CD8">
      <w:pPr>
        <w:spacing w:line="540" w:lineRule="exact"/>
        <w:ind w:firstLineChars="100" w:firstLine="320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    </w:t>
      </w:r>
      <w:r w:rsidRPr="005A60D5">
        <w:rPr>
          <w:rFonts w:ascii="方正黑体_GBK" w:eastAsia="方正黑体_GBK" w:hint="eastAsia"/>
          <w:sz w:val="32"/>
          <w:szCs w:val="32"/>
        </w:rPr>
        <w:t>四、搭建支持大学生“村官”创业的实践锻炼平台。</w:t>
      </w:r>
      <w:r w:rsidRPr="000E05BB">
        <w:rPr>
          <w:rFonts w:ascii="方正仿宋_GBK" w:eastAsia="方正仿宋_GBK" w:hint="eastAsia"/>
          <w:sz w:val="32"/>
          <w:szCs w:val="32"/>
        </w:rPr>
        <w:t>各地要积极搭建平台，让大学生“村官”通过参与实践锻炼学习创业知识、积累创业经验，促进大学生“村官”想创业、敢创业、会创业、创成业。要重点选择一批农业产业龙头企业、小型加工企业和高效农业示范区，作为大学生“村官”创业实践基地，让他们参与生产、经营、管理，提升创新创业能力。通过鼓励和引导大学生“村官”兼任专业合作社负责人，促进他们在学中干、干中学，积极培养懂技术、善管理、</w:t>
      </w:r>
      <w:proofErr w:type="gramStart"/>
      <w:r w:rsidRPr="000E05BB">
        <w:rPr>
          <w:rFonts w:ascii="方正仿宋_GBK" w:eastAsia="方正仿宋_GBK" w:hint="eastAsia"/>
          <w:sz w:val="32"/>
          <w:szCs w:val="32"/>
        </w:rPr>
        <w:t>会创业</w:t>
      </w:r>
      <w:proofErr w:type="gramEnd"/>
      <w:r w:rsidRPr="000E05BB">
        <w:rPr>
          <w:rFonts w:ascii="方正仿宋_GBK" w:eastAsia="方正仿宋_GBK" w:hint="eastAsia"/>
          <w:sz w:val="32"/>
          <w:szCs w:val="32"/>
        </w:rPr>
        <w:t>的大学生“村官”创业团队。要大力宣传大学生“村官”创业的先进典型，总结推广大学生“村官”创业的成功经验，积极营造良好的社会氛围。</w:t>
      </w:r>
    </w:p>
    <w:p w:rsidR="005A60D5" w:rsidRDefault="005A60D5" w:rsidP="00AD2CD8">
      <w:pPr>
        <w:spacing w:line="540" w:lineRule="exact"/>
        <w:ind w:firstLineChars="150" w:firstLine="480"/>
        <w:rPr>
          <w:rFonts w:ascii="方正仿宋_GBK" w:eastAsia="方正仿宋_GBK"/>
          <w:sz w:val="32"/>
          <w:szCs w:val="32"/>
        </w:rPr>
      </w:pPr>
    </w:p>
    <w:p w:rsidR="008166E7" w:rsidRPr="000E05BB" w:rsidRDefault="008166E7" w:rsidP="00AD2CD8">
      <w:pPr>
        <w:spacing w:line="540" w:lineRule="exact"/>
        <w:ind w:firstLineChars="1150" w:firstLine="3680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中 组 部 办 公 厅</w:t>
      </w:r>
    </w:p>
    <w:p w:rsidR="008166E7" w:rsidRPr="000E05BB" w:rsidRDefault="008166E7" w:rsidP="00AD2CD8">
      <w:pPr>
        <w:spacing w:line="540" w:lineRule="exact"/>
        <w:ind w:firstLineChars="1150" w:firstLine="3680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民 政 部 办 公 厅</w:t>
      </w:r>
    </w:p>
    <w:p w:rsidR="008166E7" w:rsidRPr="000E05BB" w:rsidRDefault="008166E7" w:rsidP="00AD2CD8">
      <w:pPr>
        <w:spacing w:line="540" w:lineRule="exact"/>
        <w:ind w:firstLineChars="1150" w:firstLine="3680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农 业 部 办 公 厅</w:t>
      </w:r>
    </w:p>
    <w:p w:rsidR="008166E7" w:rsidRPr="000E05BB" w:rsidRDefault="008166E7" w:rsidP="00AD2CD8">
      <w:pPr>
        <w:spacing w:line="540" w:lineRule="exact"/>
        <w:ind w:firstLineChars="1150" w:firstLine="3680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中国人民银行办公厅</w:t>
      </w:r>
    </w:p>
    <w:p w:rsidR="008166E7" w:rsidRPr="000E05BB" w:rsidRDefault="008166E7" w:rsidP="00AD2CD8">
      <w:pPr>
        <w:spacing w:line="540" w:lineRule="exact"/>
        <w:ind w:firstLineChars="1150" w:firstLine="3680"/>
        <w:rPr>
          <w:rFonts w:ascii="方正仿宋_GBK" w:eastAsia="方正仿宋_GBK"/>
          <w:sz w:val="32"/>
          <w:szCs w:val="32"/>
        </w:rPr>
      </w:pPr>
      <w:r w:rsidRPr="000E05BB">
        <w:rPr>
          <w:rFonts w:ascii="方正仿宋_GBK" w:eastAsia="方正仿宋_GBK" w:hint="eastAsia"/>
          <w:sz w:val="32"/>
          <w:szCs w:val="32"/>
        </w:rPr>
        <w:t>共青团中央办公厅</w:t>
      </w:r>
    </w:p>
    <w:p w:rsidR="005A60D5" w:rsidRDefault="005A60D5" w:rsidP="00AD2CD8">
      <w:pPr>
        <w:spacing w:line="540" w:lineRule="exact"/>
        <w:ind w:firstLineChars="1200" w:firstLine="3840"/>
        <w:rPr>
          <w:rFonts w:ascii="方正仿宋_GBK" w:eastAsia="方正仿宋_GBK"/>
          <w:sz w:val="32"/>
          <w:szCs w:val="32"/>
        </w:rPr>
      </w:pPr>
    </w:p>
    <w:p w:rsidR="008166E7" w:rsidRPr="000E05BB" w:rsidRDefault="00C564FD" w:rsidP="00AD2CD8">
      <w:pPr>
        <w:spacing w:line="540" w:lineRule="exact"/>
        <w:ind w:firstLineChars="1400" w:firstLine="448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二OO九</w:t>
      </w:r>
      <w:r w:rsidR="008166E7" w:rsidRPr="000E05BB">
        <w:rPr>
          <w:rFonts w:ascii="方正仿宋_GBK" w:eastAsia="方正仿宋_GBK" w:hint="eastAsia"/>
          <w:sz w:val="32"/>
          <w:szCs w:val="32"/>
        </w:rPr>
        <w:t>年</w:t>
      </w:r>
      <w:r>
        <w:rPr>
          <w:rFonts w:ascii="方正仿宋_GBK" w:eastAsia="方正仿宋_GBK" w:hint="eastAsia"/>
          <w:sz w:val="32"/>
          <w:szCs w:val="32"/>
        </w:rPr>
        <w:t>九</w:t>
      </w:r>
      <w:r w:rsidR="008166E7" w:rsidRPr="000E05BB">
        <w:rPr>
          <w:rFonts w:ascii="方正仿宋_GBK" w:eastAsia="方正仿宋_GBK" w:hint="eastAsia"/>
          <w:sz w:val="32"/>
          <w:szCs w:val="32"/>
        </w:rPr>
        <w:t>月</w:t>
      </w:r>
      <w:r>
        <w:rPr>
          <w:rFonts w:ascii="方正仿宋_GBK" w:eastAsia="方正仿宋_GBK" w:hint="eastAsia"/>
          <w:sz w:val="32"/>
          <w:szCs w:val="32"/>
        </w:rPr>
        <w:t>一</w:t>
      </w:r>
      <w:bookmarkStart w:id="0" w:name="_GoBack"/>
      <w:bookmarkEnd w:id="0"/>
      <w:r w:rsidR="008166E7" w:rsidRPr="000E05BB">
        <w:rPr>
          <w:rFonts w:ascii="方正仿宋_GBK" w:eastAsia="方正仿宋_GBK" w:hint="eastAsia"/>
          <w:sz w:val="32"/>
          <w:szCs w:val="32"/>
        </w:rPr>
        <w:t>日</w:t>
      </w:r>
    </w:p>
    <w:p w:rsidR="00475519" w:rsidRPr="000E05BB" w:rsidRDefault="00475519" w:rsidP="007D3AA2">
      <w:pPr>
        <w:spacing w:line="580" w:lineRule="exact"/>
        <w:ind w:firstLineChars="100" w:firstLine="320"/>
        <w:rPr>
          <w:rFonts w:ascii="方正仿宋_GBK" w:eastAsia="方正仿宋_GBK"/>
          <w:sz w:val="32"/>
          <w:szCs w:val="32"/>
        </w:rPr>
      </w:pPr>
    </w:p>
    <w:sectPr w:rsidR="00475519" w:rsidRPr="000E05BB" w:rsidSect="000E05BB">
      <w:footerReference w:type="default" r:id="rId7"/>
      <w:pgSz w:w="11906" w:h="16838"/>
      <w:pgMar w:top="1814" w:right="1644" w:bottom="1985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5BB" w:rsidRDefault="000E05BB" w:rsidP="000E05BB">
      <w:r>
        <w:separator/>
      </w:r>
    </w:p>
  </w:endnote>
  <w:endnote w:type="continuationSeparator" w:id="0">
    <w:p w:rsidR="000E05BB" w:rsidRDefault="000E05BB" w:rsidP="000E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5014181"/>
      <w:docPartObj>
        <w:docPartGallery w:val="Page Numbers (Bottom of Page)"/>
        <w:docPartUnique/>
      </w:docPartObj>
    </w:sdtPr>
    <w:sdtEndPr/>
    <w:sdtContent>
      <w:p w:rsidR="000E05BB" w:rsidRDefault="000E05B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4FD" w:rsidRPr="00C564FD">
          <w:rPr>
            <w:noProof/>
            <w:lang w:val="zh-CN"/>
          </w:rPr>
          <w:t>3</w:t>
        </w:r>
        <w:r>
          <w:fldChar w:fldCharType="end"/>
        </w:r>
      </w:p>
    </w:sdtContent>
  </w:sdt>
  <w:p w:rsidR="000E05BB" w:rsidRDefault="000E05B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5BB" w:rsidRDefault="000E05BB" w:rsidP="000E05BB">
      <w:r>
        <w:separator/>
      </w:r>
    </w:p>
  </w:footnote>
  <w:footnote w:type="continuationSeparator" w:id="0">
    <w:p w:rsidR="000E05BB" w:rsidRDefault="000E05BB" w:rsidP="000E0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6E7"/>
    <w:rsid w:val="000E05BB"/>
    <w:rsid w:val="00475519"/>
    <w:rsid w:val="005A60D5"/>
    <w:rsid w:val="007D3AA2"/>
    <w:rsid w:val="008166E7"/>
    <w:rsid w:val="009F06EF"/>
    <w:rsid w:val="00AD2CD8"/>
    <w:rsid w:val="00C564FD"/>
    <w:rsid w:val="00F8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5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5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5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5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4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4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33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2013-05-28T01:37:00Z</dcterms:created>
  <dcterms:modified xsi:type="dcterms:W3CDTF">2013-05-30T15:44:00Z</dcterms:modified>
</cp:coreProperties>
</file>